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shd w:val="clear" w:color="auto" w:fill="FFFFFF"/>
        <w:adjustRightInd w:val="0"/>
        <w:spacing w:before="0" w:beforeAutospacing="0" w:after="0" w:afterAutospacing="0" w:line="560" w:lineRule="exact"/>
        <w:jc w:val="both"/>
        <w:rPr>
          <w:rFonts w:ascii="黑体" w:hAnsi="黑体" w:eastAsia="黑体"/>
          <w:sz w:val="32"/>
          <w:szCs w:val="32"/>
        </w:rPr>
      </w:pPr>
      <w:r>
        <w:rPr>
          <w:rFonts w:hint="eastAsia" w:ascii="黑体" w:hAnsi="黑体" w:eastAsia="黑体"/>
          <w:sz w:val="32"/>
          <w:szCs w:val="32"/>
        </w:rPr>
        <w:t>附件1：</w:t>
      </w:r>
    </w:p>
    <w:p>
      <w:pPr>
        <w:pStyle w:val="2"/>
        <w:widowControl w:val="0"/>
        <w:shd w:val="clear" w:color="auto" w:fill="FFFFFF"/>
        <w:adjustRightInd w:val="0"/>
        <w:spacing w:before="0" w:beforeAutospacing="0" w:after="0" w:afterAutospacing="0" w:line="560" w:lineRule="exact"/>
        <w:jc w:val="center"/>
        <w:rPr>
          <w:rFonts w:ascii="方正小标宋简体" w:hAnsi="华文仿宋" w:eastAsia="方正小标宋简体"/>
          <w:sz w:val="36"/>
          <w:szCs w:val="36"/>
        </w:rPr>
      </w:pPr>
      <w:r>
        <w:rPr>
          <w:rFonts w:hint="eastAsia" w:ascii="方正小标宋简体" w:hAnsi="华文仿宋" w:eastAsia="方正小标宋简体"/>
          <w:sz w:val="36"/>
          <w:szCs w:val="36"/>
        </w:rPr>
        <w:t>中国共产党纪律检查委员会工作条例</w:t>
      </w:r>
    </w:p>
    <w:p>
      <w:pPr>
        <w:pStyle w:val="2"/>
        <w:widowControl w:val="0"/>
        <w:shd w:val="clear" w:color="auto" w:fill="FFFFFF"/>
        <w:adjustRightInd w:val="0"/>
        <w:spacing w:before="0" w:beforeAutospacing="0" w:after="0" w:afterAutospacing="0" w:line="560" w:lineRule="exact"/>
        <w:jc w:val="both"/>
        <w:rPr>
          <w:rFonts w:ascii="黑体" w:hAnsi="黑体" w:eastAsia="黑体" w:cs="Times New Roman"/>
          <w:sz w:val="32"/>
          <w:szCs w:val="32"/>
        </w:rPr>
      </w:pPr>
    </w:p>
    <w:p>
      <w:pPr>
        <w:pStyle w:val="2"/>
        <w:widowControl w:val="0"/>
        <w:shd w:val="clear" w:color="auto" w:fill="FFFFFF"/>
        <w:adjustRightInd w:val="0"/>
        <w:spacing w:before="0" w:beforeAutospacing="0" w:after="0" w:afterAutospacing="0" w:line="560" w:lineRule="exact"/>
        <w:jc w:val="center"/>
        <w:rPr>
          <w:rFonts w:ascii="仿宋_GB2312" w:hAnsi="华文仿宋" w:eastAsia="仿宋_GB2312" w:cs="Times New Roman"/>
          <w:b/>
          <w:sz w:val="32"/>
          <w:szCs w:val="32"/>
        </w:rPr>
      </w:pPr>
      <w:r>
        <w:rPr>
          <w:rFonts w:ascii="仿宋_GB2312" w:hAnsi="华文仿宋" w:eastAsia="仿宋_GB2312" w:cs="Times New Roman"/>
          <w:b/>
          <w:sz w:val="32"/>
          <w:szCs w:val="32"/>
        </w:rPr>
        <w:t>第一章 总则</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第一条　为了加强和规范新时代党的纪律检查委员会工作，根据《中国共产党章程》，制定本条例。</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第二条　党的各级纪律检查委员会高举中国特色社会主义伟大旗帜，以马克思列宁主义、毛泽东思想、邓小平理论、“三个代表”重要思想、科学发展观、习近平新时代中国特色社会主义思想为指导，增强“四个意识”、坚定“四个自信”、做到“两个维护”，不忘初心、牢记使命，深入贯彻全面从严治党战略方针，坚定不移推进党风廉政建设和反腐败斗争，构建一体推进不敢腐、不能腐、不想腐体制机制，从严从实加强自身建设，自觉接受监督，充分发挥监督保障执行、促进完善发展作用。</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第三条　党的各级纪律检查委员会是党内监督专责机关，是党推进全面从严治党、开展党风廉政建设和反腐败斗争的专门力量。</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党的各级纪律检查委员会的主要任务是：维护党的章程和其他党内法规，检查党的理论和路线方针政策、党中央决策部署执行情况，协助党的委员会推进全面从严治党、加强党风建设和组织协调反腐败工作。</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党的各级纪律检查委员会把坚决维护习近平总书记党中央的核心、全党的核心地位，维护党中央权威和集中统一领导作为最高政治原则和根本政治责任。</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第四条　党的各级纪律检查委员会遵循以下原则开展工作：</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（一）坚持党的全面领导，坚持党中央集中统一领导。</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（二）坚持以人民为中心，践行党的根本宗旨和群众路线。</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（三）坚持民主集中制，实行集体领导和个人分工负责相结合的制度。</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（四）坚持严的主基调，全面从严、一严到底。</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（五）坚持实事求是，依规依纪依法履行职责。</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（六）坚持惩前毖后、治病救人，实现政治效果、纪法效果、社会效果有机统一。</w:t>
      </w:r>
    </w:p>
    <w:p>
      <w:pPr>
        <w:pStyle w:val="2"/>
        <w:widowControl w:val="0"/>
        <w:shd w:val="clear" w:color="auto" w:fill="FFFFFF"/>
        <w:adjustRightInd w:val="0"/>
        <w:spacing w:before="0" w:beforeAutospacing="0" w:after="0" w:afterAutospacing="0" w:line="560" w:lineRule="exact"/>
        <w:jc w:val="center"/>
        <w:rPr>
          <w:rFonts w:ascii="仿宋_GB2312" w:hAnsi="华文仿宋" w:eastAsia="仿宋_GB2312" w:cs="Times New Roman"/>
          <w:b/>
          <w:sz w:val="32"/>
          <w:szCs w:val="32"/>
        </w:rPr>
      </w:pPr>
      <w:r>
        <w:rPr>
          <w:rFonts w:ascii="仿宋_GB2312" w:hAnsi="华文仿宋" w:eastAsia="仿宋_GB2312" w:cs="Times New Roman"/>
          <w:b/>
          <w:sz w:val="32"/>
          <w:szCs w:val="32"/>
        </w:rPr>
        <w:t>第二章　领导体制</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第五条　党的中央纪律检查委员会（国家监察委员会）在党中央领导下进行工作，履行党的最高纪律检查机关（国家最高监察机关）职责。</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党的中央纪律检查委员会严格执行加强和维护党中央集中统一领导的各项制度要求，及时向中央政治局、中央政治局常务委员会请示汇报工作，研究重大事项、重要问题以及作出立案审查决定、给予党纪处分等事项向党中央请示报告。执行党中央重要决定的情况应当专题报告。</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第六条　党的地方各级纪律检查委员会和基层纪律检查委员会在同级党的委员会和上级纪律检查委员会双重领导下进行工作。</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党的地方各级纪律检查委员会和基层纪律检查委员会应当落实同级党的委员会推进全面从严治党、加强党风廉政建设和反腐败工作的部署，执行同级党委作出的决定，及时向同级党委汇报工作，按照规定请示报告重大事项。</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上级党的纪律检查委员会加强对下级纪律检查委员会的领导，对下级纪委的工作作出部署、提出要求；督促指导和支持下级纪委开展同级监督，检查下级纪委的工作，定期听取工作汇报，开展政治和业务培训；坚持查办腐败案件以上级纪委领导为主，按照规定审议和批准下级纪委关于线索处置、立案审查、纪律处分等的请示报告，按照程序改变下级纪委作出的错误或者不当的决定，必要时直接审查或者组织、指挥审查下级纪委管辖范围内有重大影响或者复杂的案件。</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第七条　党的中央纪律检查委员会与国家监察委员会合署办公，党的地方各级纪律检查委员会与地方各级监察委员会合署办公，实行一套工作机构、两个机关名称，履行党的纪律检查和国家监察两项职责，实现纪委监委领导体制和工作机制的统一融合，集中决策、一体运行，坚持纪严于法，执纪执法贯通。</w:t>
      </w:r>
    </w:p>
    <w:p>
      <w:pPr>
        <w:pStyle w:val="2"/>
        <w:widowControl w:val="0"/>
        <w:shd w:val="clear" w:color="auto" w:fill="FFFFFF"/>
        <w:adjustRightInd w:val="0"/>
        <w:spacing w:before="0" w:beforeAutospacing="0" w:after="0" w:afterAutospacing="0" w:line="560" w:lineRule="exact"/>
        <w:jc w:val="center"/>
        <w:rPr>
          <w:rFonts w:ascii="仿宋_GB2312" w:hAnsi="华文仿宋" w:eastAsia="仿宋_GB2312" w:cs="Times New Roman"/>
          <w:b/>
          <w:sz w:val="32"/>
          <w:szCs w:val="32"/>
        </w:rPr>
      </w:pPr>
      <w:r>
        <w:rPr>
          <w:rFonts w:ascii="仿宋_GB2312" w:hAnsi="华文仿宋" w:eastAsia="仿宋_GB2312" w:cs="Times New Roman"/>
          <w:b/>
          <w:sz w:val="32"/>
          <w:szCs w:val="32"/>
        </w:rPr>
        <w:t>第三章　产生和运行</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第八条　党的中央纪律检查委员会由党的全国代表大会选举产生，每届任期和党的中央委员会任期相同。</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党的中央纪律检查委员会全体会议，选举常务委员会和书记、副书记，并报党的中央委员会批准。</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第九条　中央纪律检查委员会委员应当政治坚定、对党忠诚、敢于斗争、担当作为、清正廉洁，具备组织领导纪律检查工作、推进党风廉政建设和反腐败斗争的能力。</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中央纪律检查委员会委员应当认真履行以下职责：</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（一）参加中央纪委全体会议，积极发表意见、提出建议。</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（二）在纪律检查机关担负具体工作的委员，应当模范履行岗位职责，高质量完成所承担的纪律检查工作。</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三）未在纪律检查机关担负具体工作的委员，应当支持和帮助本地区、本部门、本单位纪律检查机关开展工作；了解所在地区、部门、单位党组织和党员领导干部遵守党章党规党纪、贯彻落实党中央决策部署等情况，提出意见建议，重要问题及时向中央纪委常委会反映。</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（四）对中央纪委的工作，以及中央纪委常委、其他中央纪委委员进行监督。</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（五）承担中央纪委安排的其他任务。</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第十条　党的中央纪律检查委员会通过召开全体会议的方式行使以下职权：</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（一）制定贯彻落实党的全国代表大会和党中央决议决定的重大部署、重大措施。</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（二）听取和审议常务委员会工作报告。</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（三）选举常务委员会和书记、副书记。</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（四）讨论和决定纪检监察工作的重大问题、重大事项。</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（五）按照权限审议重要党内法规或者规范性文件。</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（六）决定或者追认给予中央纪委委员撤销党内职务以上处分。</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（七）研究决定常务委员会提请决定的事项，或者应当由全体会议决定的其他重要事项。</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第十一条　党的中央纪律检查委员会全体会议每年至少召开一次，由中央纪律检查委员会常务委员会召集并主持。</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党的中央纪律检查委员会全体会议应当有三分之二以上委员到会方可召开。委员因故不能参加会议的应当在会前请假，其意见可以用书面形式表达。根据需要，可以安排有关人员列席会议。</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根据讨论和决定事项的不同，采用举手、无记名投票等方式进行表决，赞成票超过应到会委员半数的为通过。</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对中央纪律检查委员会委员给予撤销党内职务以上处分，必须由应到会委员三分之二以上的多数决定，报党中央批准。</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第十二条　中央纪律检查委员会常务委员会贯彻落实党中央决策部署，以及中央纪律检查委员会全体会议的决定和部署，向全体会议报告工作，接受监督。在全体会议闭会期间，行使中央纪律检查委员会职权，主要包括：</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（一）讨论向党的全国代表大会的工作报告，向党中央请示报告工作，学习贯彻党中央决策部署。</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（二）召集全体会议，对拟提交全体会议讨论和决定的事项先行审议、提出意见。</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（三）讨论和决定纪检监察工作的重要问题、重要事项。</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（四）按照权限审议党内法规或者规范性文件。</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（五）听取以中央纪委名义立案审查的有关案件情况通报。</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（六）按照权限讨论和决定对违犯党纪的党组织、党员处理、处分等事项。</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（七）决定给予中央纪委委员撤销党内职务以上处分，并报党中央批准，待召开全体会议时予以追认。</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（八）按照干部管理权限审议干部任免事项。</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（九）研究决定应当由常务委员会决定的其他重要事项。</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第十三条　中央纪律检查委员会常务委员会会议一般定期召开，遇有重要情况可以随时召开。</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中央纪律检查委员会常务委员会会议由中央纪委书记召集并主持，会议议题由书记确定。</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中央纪律检查委员会常务委员会会议应当有半数以上常委会委员到会方可召开。审议干部任免事项必须有三分之二以上常委会委员到会。根据需要，可以安排有关人员列席会议。</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讨论和决定重要问题，应当进行表决。涉及多个事项的，应当逐项表决。表决可以根据讨论和决定事项的不同，采用口头、举手、无记名投票或者记名投票等方式进行，赞成票超过应到会常委会委员半数的为通过。</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第十四条　中央纪律检查委员会办公会议一般定期召开，遇有重要情况可以随时召开。办公会议由中央纪委书记召集并主持，会议议题由书记确定，驻委的副书记、常委会委员及有关负责同志参加。办公会议研究或者决定以下事项：</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（一）学习贯彻党中央决策部署。</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（二）机关日常工作中需要研究、决定或者通报的重要事项。</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（三）按照权限讨论和决定对违犯党纪的党的组织、党员处理、处分等事项。</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（四）按照干部管理权限讨论和决定有关干部任免事项。</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（五）其他需要提交办公会议讨论的重要事项。</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第十五条　中央纪律检查委员会机关根据工作需要，设立必要的内设机构，依照有关规定配置机构职能和权限。</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第十六条　党的地方各级纪律检查委员会由同级党的代表大会选举产生，每届任期和同级党的委员会任期相同。</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党的地方各级纪律检查委员会全体会议，选举常务委员会和书记、副书记，并由同级党的委员会通过，报上级党的委员会批准。</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上级党的委员会可以根据工作需要，在下级党的代表大会闭会期间，调动、任免下级纪律检查委员会书记、副书记。</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第十七条　党的地方各级纪律检查委员会通过召开全体会议的方式行使以下职权：</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（一）制定贯彻落实党中央决策部署以及中央纪委工作部署，同级党的代表大会和党委决议决定、上级纪委工作要求的重大措施。</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（二）听取和审议常务委员会工作报告。</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（三）选举常务委员会和书记、副书记。</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（四）讨论和决定管辖范围内纪检监察工作的重大问题、重大事项。</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（五）按照权限审议规范性文件。</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（六）决定或者追认给予本级纪委委员撤销党内职务以上处分。</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（七）研究决定常务委员会提请决定的事项，或者应当由全体会议决定的其他重要事项。</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第十八条　地方各级纪律检查委员会常务委员会贯彻落实党中央决策部署以及中央纪委工作部署，落实同级党委、上级纪委、本级纪委全体会议的工作部署，向全体会议报告工作，接受监督。在全体会议闭会期间，行使本级纪律检查委员会职权，主要包括：</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（一）讨论向同级党的代表大会的工作报告，向同级党委和上级纪委请示报告工作。</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（二）召集全体会议，对拟提交全体会议讨论和决定的事项先行审议、提出意见。</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（三）讨论和决定管辖范围内纪检监察工作的重要问题、重要事项。</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（四）按照权限审议规范性文件。</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（五）听取以本级纪委名义立案审查的有关案件情况通报。</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（六）按照权限讨论和决定对违犯党纪的党组织、党员处理、处分等事项。</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（七）决定给予本级纪委委员撤销党内职务以上处分，并报同级党委批准后，按照规定报上一级纪委备案或者批准，待召开本级纪委全体会议时予以追认。</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（八）按照干部管理权限审议干部任免事项。</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（九）研究决定应当由常务委员会决定的其他重要事项。</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第十九条　地方各级纪律检查委员会委员的任职条件、履职要求，全体会议和常务委员会会议的召开、表决，以及机关机构设置等事项，参照本条例第九条、第十一条、第十三条、第十五条的规定执行。</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第二十条　党的基层委员会是设立纪律检查委员会，还是设立纪律检查委员，由它的上一级党组织根据有关规定和具体情况决定。</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党的基层纪律检查委员会由党员大会或者党员代表大会选举产生，每届任期和同级党的委员会任期相同。</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党的基层纪律检查委员会选出的书记、副书记，经同级党的委员会通过后，报上级党组织批准。</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基层纪律检查委员会委员的任职条件、履职要求等事项，按照有关规定执行。</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第二十一条　党的基层纪律检查委员会根据需要及时召开全体会议，传达学习党中央决策部署以及中央纪委工作部署，传达学习同级党委和上级纪委的工作部署，提出贯彻落实的具体措施，研究讨论管辖范围内纪律检查工作的重要问题、重要事项，按照权限讨论或者决定对违犯党纪的党组织、党员处理、处分等事项。</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第二十二条　乡镇和企业、机关、高校等单位中的党的基层纪律检查委员会应当按照党章、本条例和其他党内法规的有关规定，结合实际建立健全议事规则、工作制度，注重发挥纪委委员在监督执纪、议事决策方面的作用，根据工作需要可以组织纪委委员参与监督执纪有关事项。</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党的基层纪律检查委员会可以按照有关规定，设立必要的工作机构，配备专职工作人员。</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党的基层纪律检查委员会应当指导和督促同级党的委员会所属基层党组织纪律检查委员履行职责、发挥作用。</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第二十三条　因调离本地区、辞去公职、退休等原因不适宜继续担任纪律检查委员会委员职务的，应当辞去或者按照程序免去其纪委委员职务。死亡、丧失国籍、被追究刑事责任、被停止党籍、受到撤销党内职务以上处分的，其纪委委员职务自动终止。辞去、免去或者自动终止地方纪委委员、基层纪委委员职务的，应当报上一级党的委员会备案。</w:t>
      </w:r>
    </w:p>
    <w:p>
      <w:pPr>
        <w:pStyle w:val="2"/>
        <w:widowControl w:val="0"/>
        <w:shd w:val="clear" w:color="auto" w:fill="FFFFFF"/>
        <w:adjustRightInd w:val="0"/>
        <w:spacing w:before="0" w:beforeAutospacing="0" w:after="0" w:afterAutospacing="0" w:line="560" w:lineRule="exact"/>
        <w:jc w:val="center"/>
        <w:rPr>
          <w:rFonts w:ascii="仿宋_GB2312" w:hAnsi="华文仿宋" w:eastAsia="仿宋_GB2312" w:cs="Times New Roman"/>
          <w:b/>
          <w:sz w:val="32"/>
          <w:szCs w:val="32"/>
        </w:rPr>
      </w:pPr>
      <w:r>
        <w:rPr>
          <w:rFonts w:ascii="仿宋_GB2312" w:hAnsi="华文仿宋" w:eastAsia="仿宋_GB2312" w:cs="Times New Roman"/>
          <w:b/>
          <w:sz w:val="32"/>
          <w:szCs w:val="32"/>
        </w:rPr>
        <w:t>第四章　主要任务</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第二十四条　党的各级纪律检查委员会坚定维护党章，促进党组织和党员牢固树立党章意识、严格遵守党章规定，发挥党章作为管党治党总章程的作用，以严明的纪律巩固党的团结统一。切实维护各项党内法规，有规必依、执规必严、违规必究，保证党内法规得到有效执行，促进依规治党。</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第二十五条　党的各级纪律检查委员会检查党的理论和路线方针政策的执行情况，坚持服务党和国家工作大局，坚决维护党中央权威和集中统一领导，推动党组织和党员统一意志、统一行动。加强对党中央决策部署落实情况的监督检查，坚持跟进监督、精准监督、全程监督，督促党组织和党员履职尽责、担当作为，确保党中央政令畅通、令行禁止。</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第二十六条　党的各级纪律检查委员会协助同级党的委员会推进全面从严治党：</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（一）协助同级党委制定全面从严治党规划、计划，推动各项工作落实。</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（二）推动全面从严治党主体责任制度执行，检查同级党委领导班子成员包括“一把手”管党治党责任落实情况，监督下级党组织落实主体责任情况。</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（三）加强对同级党委领导班子监督，发现班子成员包括“一把手”履职尽责、廉洁自律等方面重要问题，按照规定如实报告。</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（四）协助同级党委加强对本地区本单位政治生态、党风廉政等情况分析，有关问题向同级党委报告并提出意见建议。</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（五）协助同级党委开展巡视巡察工作。</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（六）对日常监督、巡视巡察、审计监督等发现问题整改情况开展检查，通过加强监督推动整改常态化。</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（七）协助起草相关党内法规和规范性文件。</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（八）参与党委组织的管党治党有关专项工作。</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坚持履行协助职责和监督责任有机结合，促进全面从严治党党委主体责任和纪委监督责任贯通协同。</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第二十七条　党的各级纪律检查委员会协助同级党的委员会加强党风建设，锲而不舍落实中央八项规定精神，大力弘扬党的光荣传统和优良作风，驰而不息纠治形式主义、官僚主义、享乐主义和奢靡之风，坚决纠正损害群众利益的不正之风，保持党同人民群众的血肉联系。</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第二十八条　党的各级纪律检查委员会协助同级党的委员会组织协调反腐败工作，坚定不移推进反腐败斗争，坚持和完善党中央集中统一领导、各级党委统筹指挥、纪委监委组织协调、职能部门高效协同、人民群众支持参与的反腐败工作体制机制。</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发挥党委反腐败协调机构的统筹协调作用，开展反腐败国际追逃追赃等工作，加强相关部门协作配合，增强反腐败整体合力。</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第二十九条　党的纪律检查工作坚持把一体推进不敢腐、不能腐、不想腐作为反腐败斗争的基本方针、新时代全面从严治党的重要方略，惩治震慑、制度约束、提高觉悟一体发力，系统施治、标本兼治，努力取得更多制度性成果和更大治理成效：</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（一）坚持无禁区、全覆盖、零容忍，坚持重遏制、强高压、长震慑，坚持受贿行贿一起查，巩固不敢腐。</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（二）坚持将惩治腐败与深化改革、促进治理贯通起来，深入查找制度和体制机制存在的问题，推动补齐制度短板、堵塞监管漏洞、规范权力运行，强化不能腐。</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（三）坚持教育党员、干部坚定理想信念宗旨，提高党性觉悟，提升道德修养，涵养廉洁文化，筑牢思想上拒腐防变的堤坝，自觉不想腐。</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第三十条　发挥党的纪律检查工作在党和国家监督体系中的重要作用，强化对权力运行的制约和监督，重点加强对领导干部特别是主要领导干部的监督，提升监督全覆盖质量，增强监督的政治性、严肃性、协同性、有效性。</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深化纪检监察体制改革，推进纪律监督、监察监督、派驻监督、巡视监督统筹衔接，整合运用监督力量，构建系统集成、协同高效的监督机制。坚持以党内监督为主导，促进人大监督、民主监督、行政监督、司法监督、审计监督、财会监督、统计监督、群众监督、舆论监督等各类监督有机贯通、相互协调，健全信息沟通、线索移交、措施配合、成果共享等机制，形成常态长效的监督合力。</w:t>
      </w:r>
    </w:p>
    <w:p>
      <w:pPr>
        <w:pStyle w:val="2"/>
        <w:widowControl w:val="0"/>
        <w:shd w:val="clear" w:color="auto" w:fill="FFFFFF"/>
        <w:adjustRightInd w:val="0"/>
        <w:spacing w:before="0" w:beforeAutospacing="0" w:after="0" w:afterAutospacing="0" w:line="560" w:lineRule="exact"/>
        <w:jc w:val="center"/>
        <w:rPr>
          <w:rFonts w:ascii="仿宋_GB2312" w:hAnsi="华文仿宋" w:eastAsia="仿宋_GB2312" w:cs="Times New Roman"/>
          <w:b/>
          <w:sz w:val="32"/>
          <w:szCs w:val="32"/>
        </w:rPr>
      </w:pPr>
      <w:r>
        <w:rPr>
          <w:rFonts w:ascii="仿宋_GB2312" w:hAnsi="华文仿宋" w:eastAsia="仿宋_GB2312" w:cs="Times New Roman"/>
          <w:b/>
          <w:sz w:val="32"/>
          <w:szCs w:val="32"/>
        </w:rPr>
        <w:t>第五章　工作职责</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第三十一条　党的各级纪律检查委员会围绕实现党章赋予的任务，坚持聚焦主责主业，履行监督、执纪、问责职责。</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坚持把监督作为基本职责，抓早抓小、防微杜渐，综合考虑错误性质、情节后果、主观态度等因素，依规依纪依法、精准有效运用监督执纪“四种形态”：</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一）党员、干部有作风纪律方面的苗头性、倾向性问题或者轻微违纪问题，或者有一般违纪问题但具备免予处分情形的，运用监督执纪第一种形态，按照规定进行谈话提醒、批评教育、责令检查等，或者予以诫勉。</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二）党员、干部有一般违纪问题，或者违纪问题严重但具有主动交代等从轻减轻处分情形的，运用监督执纪第二种形态，按照规定给予警告、严重警告处分，或者建议单处、并处停职检查、调整职务、责令辞职、免职等处理。</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三）党员、干部有严重违纪问题，或者严重违纪并构成严重职务违法的，运用监督执纪第三种形态，按照规定给予撤销党内职务、留党察看、开除党籍处分，同时建议给予降职或者依法给予撤职、开除公职、调整其享受的待遇等处理。</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（四）党员、干部严重违纪、涉嫌犯罪的，运用监督执纪第四种形态，按照规定给予开除党籍处分，同时依法给予开除公职、调整或者取消其享受的待遇等处理，再移送司法机关依法追究刑事责任。</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第三十二条　党的各级纪律检查委员会应当把自觉遵守纪律的教育作为基础性工作，经常开展党章党规教育，强化党的政治纪律、组织纪律、廉洁纪律、群众纪律、工作纪律、生活纪律教育，深入开展警示教育，以案明纪、以案说法。</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开展廉政教育，加强全面从严治党、党风廉政建设和反腐败工作的形势任务以及家风家教等宣传教育，推进廉洁文化建设，营造崇廉拒腐氛围。</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根据形势需要，着眼保障党的中心工作，作出维护党纪的决定，制定相关法规文件，严明纪律要求，教育、引导和规范党组织、党员行为。</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第三十三条　党的纪律检查委员会应当强化政治监督，重点监督党组织、党员特别是领导干部以下情况：</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（一）对党忠诚，坚持党的领导，贯彻落实党的理论和路线方针政策、党中央决策部署，践行“两个维护”的情况。</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（二）坚定理想信念宗旨，牢记初心使命，践行入党誓词，坚持中国特色社会主义制度的情况。</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（三）落实全面从严治党主体责任和监督责任的情况。</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（四）贯彻执行民主集中制，公正用权、依法用权、廉洁用权、担当作为的情况。</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政治监督应当突出“关键少数”，重点加强对“一把手”、同级党委特别是常委会委员的监督。</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第三十四条　党的纪律检查委员会应当加强日常监督，监督方式主要包括：座谈，召集、参加或者列席会议，了解党内同志和社会群众反映；查阅查询相关资料和信息数据；现场调查，驻点监督；督促巡视巡察整改；谈心谈话，听取工作汇报，听取述责述廉；建立健全党员领导干部廉政档案，开展党风廉政意见回复等工作。</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开展专项监督，针对落实党中央决策部署中的突出问题，行业性、系统性、区域性的管党治党重点问题，形式主义、官僚主义、享乐主义和奢靡之风问题，群众反映强烈、损害群众利益的突出问题加强监督检查。必要时，可以组织、参加或者督促开展集中整治、专项治理。</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加强基层监督，促进基层监督资源和力量整合，发挥纪检监察、巡察等作用，有效衔接村（居）务监督，建立监督信息网络平台，扩大群众参与，及时发现、处理群众身边的腐败问题和不正之风。</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第三十五条　党的各级纪律检查委员会应当畅通信访举报渠道，依规依纪受理党员群众的信访举报，健全分办、交办、督办、反馈等工作机制。</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对信访举报情况应当定期分析研判，对反映的典型性、普遍性、苗头性问题提出有针对性的工作建议，形成综合分析或者专题分析材料，向同级党委、上级纪委报告或者向有关党组织通报。</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对于信访举报反映、监督执纪中发现以及巡视巡察机构和其他单位移交的问题线索，应当实行集中管理，采取谈话函询、初步核实、暂存待查、予以了结等方式分类处置，做到件件有着落。</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第三十六条　党的各级纪律检查委员会对反映党组织、党员的问题线索经过初步核实，对于涉嫌违纪、需要追究党纪责任的，应当按照规定予以立案审查。</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各级纪律检查委员会按照管理权限，审查违反党章和其他党内法规的比较重要或者复杂的案件，主要包括：同级党委委员、候补委员，同级纪委委员，同级党委管理的党员干部，以及同级党委工作部门，同级党委批准设立的党组（党委），下一级党委、纪委等涉嫌违纪案件；案情重大复杂，需要采取重要审查措施的案件；同级党委、上级纪委交办的其他案件。</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地方各级纪律检查委员会和基层纪律检查委员会对于处理涉及同级党委委员、候补委员，同级党委管理的正职领导干部，同级纪委常委、监委委员等人员的案件，以及涉及政治问题、国家安全等特别重要或者复杂案件中的问题和处理的结果，在向同级党委报告的同时，即向上级纪委一并报告。</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纪律审查工作应当依规依纪采取谈话、查询、调取、暂扣、封存、勘验检查、鉴定等措施，以及通过要求相关组织作出说明等方式，收集证据，查明事实，处置违纪所得。</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第三十七条　党的各级纪律检查委员会根据纪律审查结果，依据相关党内法规，对应当追究党纪责任的党组织和党员进行纪律处理、处分。</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对于各级纪律检查委员会立案审查的党员，需要给予纪律处分的，一般由负责审查的纪委提出处分意见，经被审查人所在党支部的党员大会讨论形成决议，并按照规定报党的基层委员会批准或者有权处分的党组织审批。在特殊情况下，县级和县级以上各级纪委有权直接决定给予党员纪律处分，主要包括：案情涉密、敏感；违纪案件跨地区跨部门跨单位；违纪党员所在的基层党组织无法正常履行职责、不正确履行职责或者其负责人同违纪问题有关联；违纪党员为县级或者县级以上各级党委管理的党员干部；党章和其他党内法规明确规定的相关情况。</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地方各级纪律检查委员会和基层纪律检查委员会对同级党的委员会处理案件的决定有不同意见的，可以请求上一级纪委予以复查。</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建立健全处分决定执行公示、回访教育、情况报告和专项检查等制度，加强与相关党组织及职能部门的协作沟通，确保处分决定得到严格执行。</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第三十八条　党的纪律检查委员会发现党组织、党的领导干部在党的建设、党的事业中失职失责的，应当依据相关党内法规开展问责调查，查明失职失责问题，向党的委员会提出责任追究的建议，或者按照规定的权限和程序作出问责决定。</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第三十九条　党的纪律检查委员会对于党员因合法权益受到党组织或者其他党员侵害提出的控告，按照规定予以受理，及时恰当进行处理。通过办理党员的控告发现的违纪违法问题，按照本章规定进行检查和处理。</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对于党员因不服纪委或者其他党组织给予本人的处理、处分而提出的申诉，按照规定予以受理，进行复议复查。</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第四十条　党的各级纪律检查委员会应当依据相关党内法规，加强对党组织和领导干部履行保障党员权利工作职责的监督检查，依规依纪查处侵犯党员权利的行为。开展监督执纪工作，应当落实保障党员权利的规定和要求。</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第四十一条　在监督检查、纪律审查等过程中，应当注意查找分析监督对象所在党组织党风廉政建设、管理监督等方面存在的突出问题，采取制发纪律检查建议书或者其他适当方式，提出有关强化管党治党、净化政治生态、健全制度、整改纠正等意见建议，督促指导和推动有关地区、部门、单位党组织举一反三、切实整改。</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对于涉及党的建设、党的事业的普遍性、倾向性问题，应当进行深入调研，形成专题报告，报送同级党委、上级纪委或者通报相关党组织，推动解决问题、规范决策、完善政策、健全制度。</w:t>
      </w:r>
    </w:p>
    <w:p>
      <w:pPr>
        <w:pStyle w:val="2"/>
        <w:widowControl w:val="0"/>
        <w:shd w:val="clear" w:color="auto" w:fill="FFFFFF"/>
        <w:adjustRightInd w:val="0"/>
        <w:spacing w:before="0" w:beforeAutospacing="0" w:after="0" w:afterAutospacing="0" w:line="560" w:lineRule="exact"/>
        <w:jc w:val="center"/>
        <w:rPr>
          <w:rFonts w:ascii="仿宋_GB2312" w:hAnsi="华文仿宋" w:eastAsia="仿宋_GB2312" w:cs="Times New Roman"/>
          <w:b/>
          <w:sz w:val="32"/>
          <w:szCs w:val="32"/>
        </w:rPr>
      </w:pPr>
      <w:r>
        <w:rPr>
          <w:rFonts w:ascii="仿宋_GB2312" w:hAnsi="华文仿宋" w:eastAsia="仿宋_GB2312" w:cs="Times New Roman"/>
          <w:b/>
          <w:sz w:val="32"/>
          <w:szCs w:val="32"/>
        </w:rPr>
        <w:t>第六章　派驻、派出机构</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第四十二条　党的中央纪律检查委员会国家监察委员会、地方各级纪律检查委员会监察委员会向同级党和国家机关全面派驻纪检监察组，按照规定可以向国有企业、事业单位等其他组织和单位派驻纪检监察组。</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党的中央和地方各级委员会派出党的机关工作委员会、街道工作委员会等代表机关的，党的中央纪律检查委员会国家监察委员会、地方各级纪律检查委员会监察委员会可以相应派出纪检监察工作委员会。</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第四十三条　派驻机构是派出它的党的纪律检查委员会监察委员会的组成部分，由派出机关直接领导、统一管理。</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派出机构在派出它的党的纪律检查委员会监察委员会和本级党的工作委员会双重领导下进行工作。派出机构按照规定开展纪律检查工作，领导管辖范围内机关纪委等纪检机构的工作。</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第四十四条　派驻机构根据派出机关授权开展监督执纪问责工作：</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（一）加强对驻在单位（含综合监督单位）的监督，重点对驻在单位领导班子及其成员、党组（党委）管理的领导班子及其成员等进行监督。</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（二）监督促进驻在单位领导班子贯彻落实党的理论和路线方针政策、党中央决策部署，履行全面从严治党主体责任。</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（三）经常、及时地向派出机关报告情况和问题。</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（四）加强对驻在单位纪检机构的业务指导和监督检查，促进其履行监督责任。</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（五）认真处理信访举报，对问题线索进行集中管理和处置。</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（六）依规依纪开展纪律审查，严肃查处违纪问题。</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（七）按照管理权限作出问责决定或者提出问责建议。</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（八）协助驻在单位党组（党委）做好巡视巡察工作。</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（九）完成派出机关交办的其他任务。</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第四十五条　健全派驻监督工作机制，统筹协调派出机关内设监督检查室、派驻纪检监察组、地方纪检监察机关、巡视巡察机构等力量，通过“室组”联动监督、“室组地”联合办案等方式，提高派驻监督质量。</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县（市、区）纪律检查委员会监察委员会开展派驻监督工作，应当保证派驻机构人员力量，推动监督工作向基层延伸，采取综合派驻、工作协作等方式，提升监督效能。</w:t>
      </w:r>
    </w:p>
    <w:p>
      <w:pPr>
        <w:pStyle w:val="2"/>
        <w:widowControl w:val="0"/>
        <w:shd w:val="clear" w:color="auto" w:fill="FFFFFF"/>
        <w:adjustRightInd w:val="0"/>
        <w:spacing w:before="0" w:beforeAutospacing="0" w:after="0" w:afterAutospacing="0" w:line="560" w:lineRule="exact"/>
        <w:jc w:val="center"/>
        <w:rPr>
          <w:rFonts w:ascii="仿宋_GB2312" w:hAnsi="华文仿宋" w:eastAsia="仿宋_GB2312" w:cs="Times New Roman"/>
          <w:b/>
          <w:sz w:val="32"/>
          <w:szCs w:val="32"/>
        </w:rPr>
      </w:pPr>
      <w:r>
        <w:rPr>
          <w:rFonts w:ascii="仿宋_GB2312" w:hAnsi="华文仿宋" w:eastAsia="仿宋_GB2312" w:cs="Times New Roman"/>
          <w:b/>
          <w:sz w:val="32"/>
          <w:szCs w:val="32"/>
        </w:rPr>
        <w:t>第七章　队伍建设和监督</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第四十六条　党的各级纪律检查委员会必须坚持以习近平新时代中国特色社会主义思想武装头脑、指导实践、推动工作，突出抓好党的政治建设，教育引导纪检干部不断提高政治判断力、政治领悟力、政治执行力，带头践行“两个维护”，敢于善于斗争，做到忠诚干净担当。</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第四十七条　贯彻新时代党的组织路线，坚持党管干部，严把干部准入关，加强思想淬炼、政治历练、实践锻炼、专业训练，加强理论研究和学科建设，提高把握政策、监督执纪、做思想政治工作等能力，建设高素质专业化干部队伍。</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第四十八条　加强作风建设和纪律建设，保证纪检干部严守政治纪律和政治规矩，模范遵守党的纪律和国家法律，坚持实事求是，深入开展调查研究，密切联系群众，树立纪律严明、作风深入、工作扎实、谦虚谨慎、秉公执纪的良好形象。</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第四十九条　加强监督执纪规范化建设，健全法规制度，规范工作流程，牢固树立法治意识、程序意识、证据意识，依规依纪依法行使纪律检查权。</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第五十条　党的纪律检查委员会必须接受最严格的约束和监督，在同级党委和上级纪委的领导、监督下强化自我监督，自觉接受党的组织和党员的监督。建立完善监督检查、审查调查、案件监督管理、案件审理相互协调、相互制约的工作机制，发挥内设干部监督机构、机关纪委等作用，加大监管和自我净化力度，坚决防治“灯下黑”。</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党的纪律检查委员会应当自觉接受民主监督、群众监督、舆论监督等各方面监督。任何单位和个人对纪检机关、纪检干部的违纪违法行为，有权提出检举、控告。</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第五十一条　严格执行纪检干部打听案情、过问案件、说情干预问题报告制度，有关情况应当登记备案。</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纪检干部发现审查组工作人员未经批准接触被审查人、涉案人员及其特定关系人，或者存在交往情形的，应当及时报告并登记备案。</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第五十二条　办理纪检事项的纪检干部存在可能影响事项公正处理情形的，应当主动申请回避，被审查人、检举控告人以及其他有关人员也有权要求其回避。</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第五十三条　纪检干部应当严格执行保密制度，不准私自留存、隐匿、查阅、摘抄、复制、携带问题线索和涉案资料，严禁泄露审查工作情况。</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纪检干部离职的，应当严格遵守有关离职后从业限制的规定，三年内不得从事与纪律检查工作相关的职业。</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第五十四条　建立健全安全责任制，严格防范发生审查安全事故。组织开展经常性检查和不定期抽查，发现问题及时督促整改。</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第五十五条　纪检干部有以案谋私、跑风漏气、滥用职权以及其他违规违纪违法行为的，必须严肃查处；构成犯罪的，依法追究刑事责任。</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纪检机关及其领导干部履行职责过程中失职失责造成严重后果或者恶劣影响的，应当严肃问责。</w:t>
      </w:r>
    </w:p>
    <w:p>
      <w:pPr>
        <w:pStyle w:val="2"/>
        <w:widowControl w:val="0"/>
        <w:shd w:val="clear" w:color="auto" w:fill="FFFFFF"/>
        <w:adjustRightInd w:val="0"/>
        <w:spacing w:before="0" w:beforeAutospacing="0" w:after="0" w:afterAutospacing="0" w:line="560" w:lineRule="exact"/>
        <w:jc w:val="center"/>
        <w:rPr>
          <w:rFonts w:ascii="仿宋_GB2312" w:hAnsi="华文仿宋" w:eastAsia="仿宋_GB2312" w:cs="Times New Roman"/>
          <w:b/>
          <w:sz w:val="32"/>
          <w:szCs w:val="32"/>
        </w:rPr>
      </w:pPr>
      <w:r>
        <w:rPr>
          <w:rFonts w:ascii="仿宋_GB2312" w:hAnsi="华文仿宋" w:eastAsia="仿宋_GB2312" w:cs="Times New Roman"/>
          <w:b/>
          <w:sz w:val="32"/>
          <w:szCs w:val="32"/>
        </w:rPr>
        <w:t>第八章　附则</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第五十六条　新疆生产建设兵团党的各级纪律检查委员会，党的地区纪律检查委员会和相当于地区纪委的其他纪律检查委员会，党组（党委）纪检组（纪委），纪律检查委员，参照执行本条例。</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第五十七条　中央军事委员会可以根据本条例，制定相关规定。</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第五十八条　本条例由中央纪律检查委员会负责解释。</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第五十九条　本条例自发布之日起施行。</w:t>
      </w:r>
    </w:p>
    <w:p>
      <w:pPr>
        <w:pStyle w:val="2"/>
        <w:widowControl w:val="0"/>
        <w:shd w:val="clear" w:color="auto" w:fill="FFFFFF"/>
        <w:adjustRightInd w:val="0"/>
        <w:spacing w:before="0" w:beforeAutospacing="0" w:after="0" w:afterAutospacing="0" w:line="560" w:lineRule="exact"/>
        <w:jc w:val="both"/>
        <w:rPr>
          <w:rFonts w:ascii="黑体" w:hAnsi="黑体" w:eastAsia="黑体" w:cs="Times New Roman"/>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34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0"/>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2022-03-04T06:02:08Z</dcterms:created>
  <dc:creator>Administrator</dc:creator>
  <cp:lastModifiedBy>Administrator</cp:lastModifiedBy>
  <dcterms:modified xsi:type="dcterms:W3CDTF">2022-03-04T06:02:23Z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